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0E5A5C"/>
          <w:sz w:val="15"/>
        </w:rPr>
        <w:t>TEXTO DE ESPECIFICAÇÃO · ARCHIVOLT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Fachada ventilada fotovoltaica SolarLab</w:t>
      </w:r>
    </w:p>
    <w:p>
      <w:pPr>
        <w:spacing w:before="0" w:after="200" w:line="264" w:lineRule="auto"/>
        <w:pBdr>
          <w:bottom w:val="single" w:sz="8" w:space="4" w:color="0E5A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EF3F4"/>
            <w:tcBorders>
              <w:left w:val="single" w:sz="18" w:color="0E5A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archivolt e coincidem com os dos guias de projeto, da declaração ambiental de produto e da calculadora archivolt.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e do projeto de instalações elétricas.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Revestimento exterior</w:t>
      </w:r>
    </w:p>
    <w:p>
      <w:pPr>
        <w:spacing w:before="0" w:after="100" w:line="288" w:lineRule="auto"/>
      </w:pPr>
      <w:r>
        <w:rPr>
          <w:sz w:val="20"/>
        </w:rPr>
        <w:t xml:space="preserve">As fachadas [identificação das fachadas] são revestidas por uma fachada ventilada fotovoltaica do tipo </w:t>
      </w:r>
      <w:r>
        <w:rPr>
          <w:b/>
          <w:sz w:val="20"/>
        </w:rPr>
        <w:t>SolarLab</w:t>
      </w:r>
      <w:r>
        <w:rPr>
          <w:sz w:val="20"/>
        </w:rPr>
        <w:t>, em que painéis solares feitos à medida substituem o revestimento exterior e produzem eletricidade para o edifício. A área de revestimento é de [ ] m², dos quais [ ] m² de painéis ativos e [ ] m² de painéis passivos, conforme 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A estrutura tem três camadas funcionais: fixação à parede ou aos perfis verticais, perfis horizontais de suspensão e painéis com ganchos. A fixação à parede faz-se por consola de fixação com corte térmico, perfil em Z ou em L, ou fixação direta com placa espaçadora, conforme o suporte. A fixação dos painéis é oculta. O painel tem vidro temperado extraclaro de 4 mm, células de silício monocristalino, com o tipo e o formato indicados na ficha técnica do fabricante à data do fornecimento e caixilho; a subestrutura e as fixações são em alumínio de qualidade marítima. O sistema instalado pesa 15 a 20 kg/m².</w:t>
      </w:r>
    </w:p>
    <w:p>
      <w:pPr>
        <w:spacing w:before="0" w:after="100" w:line="288" w:lineRule="auto"/>
      </w:pPr>
      <w:r>
        <w:rPr>
          <w:sz w:val="20"/>
        </w:rPr>
        <w:t>A profundidade de montagem mínima, entre o vidro e a estrutura de suporte, é de 75 mm (típica de 80 mm, incluindo espaçador de ajuste; de 75 a 350 mm em painéis inclinados). As juntas de ventilação entre painéis têm 20 mm (mínimo de 10 mm entre painéis lado a lado e de 15 mm entre fiadas). Os vãos levam remates de peitoril, padieira e ombreira em alumínio lacado.</w:t>
      </w:r>
    </w:p>
    <w:p>
      <w:pPr>
        <w:spacing w:before="0" w:after="100" w:line="288" w:lineRule="auto"/>
      </w:pPr>
      <w:r>
        <w:rPr>
          <w:sz w:val="20"/>
        </w:rPr>
        <w:t>Medidas típicas dos painéis: largura de 690 a 1 000 mm e altura de 700 a 2 400 mm. Os painéis são feitos à medida: só um dos lados pode exceder 1 400 mm, a altura máxima é de 4 500 mm com largura até 1 000 mm, a relação comprimento/largura é inferior a 8:1 e as dimensões mínimas são de cerca de 200 × 350 mm. Painéis de 1 a 3 m² (15 a 45 kg por painel) são os mais adequados na produção e na montagem, e a repetição de formatos reduz o custo. Isolamento térmico: [tipo e espessura], sobre a parede de suporte, com barreira para-vapor [quando necessária].</w:t>
      </w:r>
    </w:p>
    <w:p>
      <w:pPr>
        <w:spacing w:before="0" w:after="100" w:line="288" w:lineRule="auto"/>
      </w:pPr>
      <w:r>
        <w:rPr>
          <w:sz w:val="20"/>
        </w:rPr>
        <w:t>Nas zonas com produção reduzida (orientação a norte, sombreamentos, cantos e remates) aplicam-se painéis passivos, sem células, com o mesmo aspeto dos painéis ativos. A distribuição de painéis ativos e passivos consta das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Comportamento térmico</w:t>
      </w:r>
    </w:p>
    <w:p>
      <w:pPr>
        <w:spacing w:before="0" w:after="100" w:line="288" w:lineRule="auto"/>
      </w:pPr>
      <w:r>
        <w:rPr>
          <w:sz w:val="20"/>
        </w:rPr>
        <w:t>A caixa de ar ventilada mantém a parede e o isolamento secos e protegidos da radiação solar e reduz a carga térmica do edifício até 66 %, o que tem relevância no verão no clima de Portugal.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Segurança contra incêndio</w:t>
      </w:r>
    </w:p>
    <w:p>
      <w:pPr>
        <w:spacing w:before="0" w:after="100" w:line="288" w:lineRule="auto"/>
      </w:pPr>
      <w:r>
        <w:rPr>
          <w:sz w:val="20"/>
        </w:rPr>
        <w:t xml:space="preserve">Os painéis têm classificação de reação ao fogo </w:t>
      </w:r>
      <w:r>
        <w:rPr>
          <w:b/>
          <w:sz w:val="20"/>
        </w:rPr>
        <w:t>B-s1,d0</w:t>
      </w:r>
      <w:r>
        <w:rPr>
          <w:sz w:val="20"/>
        </w:rPr>
        <w:t xml:space="preserve"> (EN 13501-1:2018). A classe exigida ao sistema (painel, isolamento e caixa de ar) e as barreiras corta-fogo entre pisos resultam do projeto de segurança contra incêndio, função da altura e da utilização-tipo do edifício: [classe exigida]. A fachada pode integrar soluções corta-fogo ativas e passivas, de acordo com a regulamentação e o projeto.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Estrutura e ações</w:t>
      </w:r>
    </w:p>
    <w:p>
      <w:pPr>
        <w:spacing w:before="0" w:after="100" w:line="288" w:lineRule="auto"/>
      </w:pPr>
      <w:r>
        <w:rPr>
          <w:sz w:val="20"/>
        </w:rPr>
        <w:t>As fixações e a subestrutura são dimensionadas para as ações do vento segundo a NP EN 1991-1-4 e o respetivo Anexo Nacional (zona [A | B], categoria de terreno [ ], altura [ ] m), e para a ação sísmica segundo a NP EN 1998-1, por técnico habilitado. A zona B abrange as regiões autónomas dos Açores e da Madeira e, no continente, a faixa costeira com 5 km de largura e os locais com altitude superior a 600 m. Em ambiente marítimo, incluindo as regiões autónomas, verifica-se a compatibilidade dos metais das fixações com o alumínio.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Cor e acabamento</w:t>
      </w:r>
    </w:p>
    <w:p>
      <w:pPr>
        <w:spacing w:before="0" w:after="100" w:line="288" w:lineRule="auto"/>
      </w:pPr>
      <w:r>
        <w:rPr>
          <w:sz w:val="20"/>
        </w:rPr>
        <w:t>A cor é obtida por revestimento por deposição física em fase de vapor (PVD) na face posterior do vidro, sem pigmentos que desbotem, e o acabamento fica na face exterior. Cor: [ ]. Acabamento: [Satin | Crystal | texturado]. Face à cor natural, de aspeto preto, a produção relativa é de 78 % no aspeto metálico e 78 % no aspeto cerâmico (valores de referência da calculadora archivolt). O acabamento Satin, gravado a ácido, pode captar mais 5 % de eletricidade do que o vidro fotovoltaico liso. A cor e o acabamento aprovam-se sobre amostras físicas, observadas ao sol e à sombra.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Potência</w:t>
      </w:r>
    </w:p>
    <w:p>
      <w:pPr>
        <w:spacing w:before="0" w:after="100" w:line="288" w:lineRule="auto"/>
      </w:pPr>
      <w:r>
        <w:rPr>
          <w:sz w:val="20"/>
        </w:rPr>
        <w:t>Consoante a modulação, a cor e o acabamento, a potência é de 130 a 200 Wp/m² em cor e de 180 a 220 Wp/m² em preto integral. Potência instalada prevista: [ ] kWp, correspondente a [ ] m² de painéis ativos (referência para estudo prévio: 180 Wp/m²).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Produção de referência</w:t>
      </w:r>
    </w:p>
    <w:p>
      <w:pPr>
        <w:spacing w:before="0" w:after="100" w:line="288" w:lineRule="auto"/>
      </w:pPr>
      <w:r>
        <w:rPr>
          <w:sz w:val="20"/>
        </w:rPr>
        <w:t>A produção anual estimada de cada fachada obtém-se por E = P × Y, em que: E — produção anual estimada, em kWh por ano; P — potência instalada, em kWp; Y — produção específica do local e da orientação, em kWh/kWp por ano. O quadro seguinte indica a produção específica de painéis verticais, em kWh por kWp e por ano, com ventilação por trás do painel (sistema de informação geográfica fotovoltaica, PVGIS 5.3, da Comissão Europeia, perdas de 14 %), para cidades do continente e das regiões autónomas da Madeira e dos Açores. Os valores da obra resultam da simulação com a localização, a orientação, a inclinação e os sombreamentos reais.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349"/>
        <w:gridCol w:w="1349"/>
        <w:gridCol w:w="1349"/>
        <w:gridCol w:w="1349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Local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Sul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Sudoeste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Nascente</w:t>
            </w:r>
          </w:p>
        </w:tc>
        <w:tc>
          <w:tcPr>
            <w:tcW w:type="dxa" w:w="1349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Poente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Porto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919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688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730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Lisboa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950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982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746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782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Faro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1 093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1 057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1 069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828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842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Funchal (Madeira)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829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892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786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784</w:t>
            </w:r>
          </w:p>
        </w:tc>
        <w:tc>
          <w:tcPr>
            <w:tcW w:type="dxa" w:w="1349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663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Ponta Delgada (Açores)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814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766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792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614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632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Estes valores servem o estudo de viabilidade. Para o pré-certificado e o certificado energético, a produção fotovoltaica destinada a autoconsumo é calculada com a ferramenta SCE.ER da Direção-Geral de Energia e Geologia (DGEG).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Instalação elétrica e autoconsumo</w:t>
      </w:r>
    </w:p>
    <w:p>
      <w:pPr>
        <w:spacing w:before="0" w:after="100" w:line="288" w:lineRule="auto"/>
      </w:pPr>
      <w:r>
        <w:rPr>
          <w:sz w:val="20"/>
        </w:rPr>
        <w:t>Cada painel ativo dispõe de otimizadores integrados, monitorização ao nível do painel e corte rápido (rapid shutdown) ao nível do painel. Os painéis ligam-se em fileiras (strings), até 64 otimizadores por fileira, e as fileiras ligam-se a inversores trifásicos centrais, com otimizadores e inversores com marcação CE. Painéis de dimensões e tipos diferentes podem ser ligados na mesma fileira. Os inversores ligam ao quadro elétrico do edifício, a jusante do contador, para autoconsumo [individual | coletivo]. Localização dos inversores e dos quadros: [ ].</w:t>
      </w:r>
    </w:p>
    <w:p>
      <w:pPr>
        <w:spacing w:before="0" w:after="100" w:line="288" w:lineRule="auto"/>
      </w:pPr>
      <w:r>
        <w:rPr>
          <w:sz w:val="20"/>
        </w:rPr>
        <w:t>O fornecimento da SolarLab vai até ao lado de corrente alternada (CA) dos inversores, sem incluir a instalação. A ligação ao quadro, os seccionadores e a monitorização integram o projeto de instalações elétricas, da responsabilidade de técnico habilitado. A unidade de produção para autoconsumo (UPAC), com potência instalada de [ ] kWp, segue o controlo prévio aplicável à potência, nos termos do Decreto-Lei n.º 15/2022, na redação em vigor.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Fachada ventilada fotovoltaica SolarLab, com painéis à medida em vidro temperado extraclaro de 4 mm, cor [ ] e acabamento [ ], subestrutura em alumínio com fixação oculta, profundidade de montagem ≥ 75 mm, 15 a 20 kg/m², reação ao fogo B-s1,d0, em [ ] m² e [ ] kWp, com otimizadores, monitorização e corte rápido ao nível do painel.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Fachada ventilada fotovoltaica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fachada ventilada fotovoltaica do tipo </w:t>
      </w:r>
      <w:r>
        <w:rPr>
          <w:b/>
          <w:sz w:val="20"/>
        </w:rPr>
        <w:t>SolarLab</w:t>
      </w:r>
      <w:r>
        <w:rPr>
          <w:sz w:val="20"/>
        </w:rPr>
        <w:t>, ou equivalente previamente aprovado pela fiscalização, constituída por painéis solares feitos à medida em vidro temperado extraclaro de 4 mm, com células de silício monocristalino, com o tipo e o formato indicados na ficha técnica do fabricante à data do fornecimento, cor [ ] e acabamento [ ], painéis ativos e passivos com o mesmo aspeto, subestrutura de alumínio em três camadas com consolas de fixação com corte térmico, perfis horizontais de suspensão e ganchos, fixação oculta, remates em alumínio lacado, otimizadores integrados e cablagem de ligação dos painéis, com as dimensões e a modulação das peças desenhadas, incluindo acessórios,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exterior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temperado extraclaro de 4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12150-1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Cor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revestimento por deposição física em fase de vapor (PVD) na face posterior do vidro; produção relativa face ao natural [natural: 100 % | aspeto metálico: 78 % | aspeto cerâmico: 78 %]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 do painel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células de silício monocristalino, com o tipo e o formato indicados na ficha técnica do fabricante à data do fornecimento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Qualificação do módulo fotovoltaico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IEC 61215 / IEC 61730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Eletrónica ao nível do painel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otimizadores integrados, monitorização ao nível do painel e corte rápido (rapid shutdown) ao nível do painel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m² de painel ativo (condições de ensaio normalizadas, STC)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 ] Wp/m² (referência: 130 a 200 Wp/m² em cor; 180 a 220 Wp/m² em preto integral)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 do sistema instalado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20 kg/m²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Profundidade de montagem (vidro à estrutura de suporte)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Junta de ventilação entre painéis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 mm; mínimo 15 mm em todas as juntas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Fixação dos painéis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oculta, por ganchos em perfis horizontais de suspensão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Subestrutura e fixações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 de qualidade marítima; consolas com corte térmico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às ações do vento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Pa (pressão e sucção de cálculo)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NP EN 1991-1-4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Nota de cálculo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Aquecimento global, fase de produto (A1–A3)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141 kg de dióxido de carbono equivalente (CO</w:t>
            </w:r>
            <w:r>
              <w:rPr>
                <w:color w:val="14202B"/>
                <w:sz w:val="17"/>
                <w:vertAlign w:val="subscript"/>
              </w:rPr>
              <w:t>2</w:t>
            </w:r>
            <w:r>
              <w:rPr>
                <w:color w:val="14202B"/>
                <w:sz w:val="17"/>
              </w:rPr>
              <w:t xml:space="preserve"> eq.) por m² (140,35 Wp/m²)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Substâncias que suscitam elevada preocupação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nenhuma da lista de substâncias candidatas da Agência Europeia dos Produtos Químicos (ECHA)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Vida útil de referência da produção</w:t>
            </w:r>
          </w:p>
        </w:tc>
        <w:tc>
          <w:tcPr>
            <w:tcW w:type="dxa" w:w="2795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anos, com potência ≥ 80 % da nominal</w:t>
            </w:r>
          </w:p>
        </w:tc>
        <w:tc>
          <w:tcPr>
            <w:tcW w:type="dxa" w:w="1638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15804+A2</w:t>
            </w:r>
          </w:p>
        </w:tc>
        <w:tc>
          <w:tcPr>
            <w:tcW w:type="dxa" w:w="202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ambiental de produto (EPD) verificada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de produção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anos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 de garantia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projeto e as instruções do fabricante, por instaladores de fachadas, com rendimento de referência de cerca de 1 h/m². Antes da montagem, a capacidade da parede de suporte é verificada por ensaios de arranque das buchas. A subestrutura fica alinhada e aprumada, com a profundidade de montagem e as juntas de ventilação indicadas. As entradas e saídas de ar da caixa de ar ficam desobstruídas e protegidas. Cada painel é montado na posição indicada nas peças de fabrico, para respeitar o mapa de fileiras.</w:t>
      </w:r>
    </w:p>
    <w:p>
      <w:pPr>
        <w:spacing w:before="0" w:after="100" w:line="288" w:lineRule="auto"/>
      </w:pPr>
      <w:r>
        <w:rPr>
          <w:b/>
          <w:sz w:val="20"/>
        </w:rPr>
        <w:t>Amostras e protótipo.</w:t>
      </w:r>
      <w:r>
        <w:rPr>
          <w:sz w:val="20"/>
        </w:rPr>
        <w:t xml:space="preserve"> Antes do fabrico, aprovação de amostras físicas da cor e do acabamento e, quando o projeto o exigir, de um protótipo de painel ou de troço de fachada.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cor, do acabamento e da identificação de todos os painéis, do alinhamento das juntas, da firmeza das fixações, dos remates e do estado do vidro, e confirmação da produção de todos os painéis ativos no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de produção do fabricante de 25 anos; garantia do produto de [ ] anos; garantia do empreiteiro para a montagem e a instalação elétrica, nos termos legais. Vida útil estimada do revestimento de 50 a 80 anos.</w:t>
      </w:r>
    </w:p>
    <w:p>
      <w:pPr>
        <w:spacing w:before="0" w:after="100" w:line="288" w:lineRule="auto"/>
      </w:pPr>
      <w:r>
        <w:rPr>
          <w:b/>
          <w:sz w:val="20"/>
        </w:rPr>
        <w:t>Documentação a entregar.</w:t>
      </w:r>
      <w:r>
        <w:rPr>
          <w:sz w:val="20"/>
        </w:rPr>
        <w:t xml:space="preserve"> Peças de fabrico com a identificação de cada painel, fichas técnicas, relatório de classificação de reação ao fogo, declaração ambiental de produto (EPD MD-23108-EN, EN 15804:2012+A2:2019), instruções de montagem e de manutenção, e certificados de garantia. No fim de vida, recolha ao abrigo da Diretiva 2012/19/UE e reciclagem em instalações de vidro laminado.</w:t>
      </w:r>
    </w:p>
    <w:p>
      <w:pPr>
        <w:spacing w:before="0" w:after="100" w:line="288" w:lineRule="auto"/>
      </w:pPr>
      <w:r>
        <w:rPr>
          <w:b/>
          <w:sz w:val="20"/>
        </w:rPr>
        <w:t>Referências.</w:t>
      </w:r>
      <w:r>
        <w:rPr>
          <w:sz w:val="20"/>
        </w:rPr>
        <w:t xml:space="preserve"> O fornecedor apresenta referências de obras executadas com o sistema proposto, com a identificação da obra, do sistema e da área.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Instalação elétrica fotovoltaica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serviço da instalação elétrica da produção fotovoltaica, incluindo inversores trifásicos de [ ] kW, cablagem de corrente contínua (CC) e CA, caixas de agrupamento de fileiras quando necessárias, ligação ao quadro elétrico do edifício, seccionador CA, seccionador de emergência para os meios de socorro [quando exigido], ligações à terra, sistema de monitorização ao nível do painel e todos os trabalhos necessários ao seu funcionamento, conforme o projeto de instalações elétricas e o esquema unifilar.</w:t>
      </w:r>
    </w:p>
    <w:p>
      <w:pPr>
        <w:spacing w:before="0" w:after="100" w:line="288" w:lineRule="auto"/>
      </w:pPr>
      <w:r>
        <w:rPr>
          <w:b/>
          <w:sz w:val="20"/>
        </w:rPr>
        <w:t>Ensaios.</w:t>
      </w:r>
      <w:r>
        <w:rPr>
          <w:sz w:val="20"/>
        </w:rPr>
        <w:t xml:space="preserve"> Antes da colocação em serviço, ensaios de continuidade, polaridade e resistência de isolamento e medição da tensão em circuito aberto de cada fileira, com registo dos valores. Verificação do corte rápido ao nível do painel e da comunicação de todos os otimizadores com o sistema de monitorização.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Esquema unifilar final, mapa de fileiras com a posição de cada painel, fichas técnicas dos otimizadores e dos inversores, relatório dos ensaios, credenciais do sistema de monitorização e documentos do registo da UPAC.</w:t>
      </w:r>
    </w:p>
    <w:p>
      <w:pPr>
        <w:keepNext/>
        <w:spacing w:before="280" w:after="100" w:line="252" w:lineRule="auto"/>
        <w:pBdr>
          <w:bottom w:val="single" w:sz="6" w:space="4" w:color="D4E1E2"/>
        </w:pBdr>
      </w:pPr>
      <w:r>
        <w:rPr>
          <w:b/>
          <w:color w:val="0E5A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Capítulos:</w:t>
      </w:r>
      <w:r>
        <w:rPr>
          <w:sz w:val="20"/>
        </w:rPr>
        <w:t xml:space="preserve"> Arquitetura · Revestimentos exteriores; Instalações elétricas · Produção fotovoltaica.</w:t>
      </w:r>
    </w:p>
    <w:p>
      <w:pPr>
        <w:spacing w:before="0" w:after="100" w:line="288" w:lineRule="auto"/>
      </w:pPr>
      <w:r>
        <w:rPr>
          <w:b/>
          <w:sz w:val="20"/>
        </w:rPr>
        <w:t>Critérios de medição:</w:t>
      </w:r>
      <w:r>
        <w:rPr>
          <w:sz w:val="20"/>
        </w:rPr>
        <w:t xml:space="preserve"> revestimento por área de fachada revestida (m²), medida pelas dimensões exteriores dos painéis e descontando os vãos, em separado para painéis ativos e passivos; remates por comprimento (m); inversores por unidade (un.); restante instalação elétrica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4E1E2"/>
          <w:left w:val="nil"/>
          <w:bottom w:val="single" w:sz="4" w:color="D4E1E2"/>
          <w:right w:val="nil"/>
          <w:insideH w:val="single" w:sz="4" w:color="D4E1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0E5A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 ventilada fotovoltaica SolarLab, ou equivalente, painéis ativos, cor [ ], acabamento [ ], incluindo subestrutura, fixações, otimizadores e cablagem de painel,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painéis passivos, com o mesmo aspeto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Remates de peitoril, padieira e ombreira em alumínio lacado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Isolamento térmico [tipo, espessura] e barreira para-vapor [quando necessária]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Inversor trifásico de [ ] kW, incluindo suportes, ligações e configuração,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Cablagem CC e CA, caixas de agrupamento de fileiras, tubagem e ligação ao quadro elétrico do edifício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Seccionadores CA e de emergência [quando exigido], ligações à terra e sinalética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monitorização ao nível do painel, ensaios, colocação em serviço e documentação</w:t>
            </w:r>
          </w:p>
        </w:tc>
        <w:tc>
          <w:tcPr>
            <w:tcW w:type="dxa" w:w="771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5F8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archivolt, iguais aos dos guias de projeto, da declaração ambiental de produto (EPD), da informação técnica publicada pela SolarLab e da calculadora archivolt. Os valores declarados são os do fabricante e podem ser alterados por ele; convém confirmar a versão em vigor antes de prescrever. A produção de referência resulta do PVGIS 5.3 (Comissão Europeia) e serve o estudo de viabilidade.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0E5A5C"/>
      </w:pBdr>
    </w:pPr>
    <w:r>
      <w:rPr>
        <w:b/>
        <w:color w:val="0E5A5C"/>
        <w:sz w:val="16"/>
      </w:rPr>
      <w:t>archivolt.pt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Fachadas solares SolarLab em Portugal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Fachada ventilada fotovoltaica SolarLab · archivolt.pt · SolarLab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597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ol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97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solarla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4E1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Fachada ventilada fotovoltaica · archivolt</dc:title>
  <dc:subject>Memória descritiva, caderno de encargos e mapa de quantidades</dc:subject>
  <dc:creator>archivolt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