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Transivent 700 mm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arquitetura ou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Admissão de ar</w:t>
      </w:r>
    </w:p>
    <w:p>
      <w:pPr>
        <w:spacing w:before="0" w:after="100" w:line="288" w:lineRule="auto"/>
      </w:pPr>
      <w:r>
        <w:rPr>
          <w:sz w:val="20"/>
        </w:rPr>
        <w:t xml:space="preserve">A admissão de ar novo nos compartimentos principais (sala e quartos) é assegurada por grelhas autorreguláveis </w:t>
      </w:r>
      <w:r>
        <w:rPr>
          <w:b/>
          <w:sz w:val="20"/>
        </w:rPr>
        <w:t>Transivent 700 mm</w:t>
      </w:r>
      <w:r>
        <w:rPr>
          <w:sz w:val="20"/>
        </w:rPr>
        <w:t xml:space="preserve"> da RENSON, fornecidas pela VENTO Portugal, montadas na caixa de estore tradicional, sem interferir com a caixilharia nem com a área envidraçada.</w:t>
      </w:r>
    </w:p>
    <w:p>
      <w:pPr>
        <w:spacing w:before="0" w:after="100" w:line="288" w:lineRule="auto"/>
      </w:pPr>
      <w:r>
        <w:rPr>
          <w:sz w:val="20"/>
        </w:rPr>
        <w:t>A grelha é autorregulável, classe P3: a palheta interior fecha progressivamente quando a diferença de pressão aumenta, o que mantém o caudal estável e limita as correntes de ar com vento forte. Dimensiona-se a 2 Pa em ventilação natural e a 10 Pa com extração mecânica.</w:t>
      </w:r>
    </w:p>
    <w:p>
      <w:pPr>
        <w:spacing w:before="0" w:after="100" w:line="288" w:lineRule="auto"/>
      </w:pPr>
      <w:r>
        <w:rPr>
          <w:sz w:val="20"/>
        </w:rPr>
        <w:t>Caudal por grelha de 700 mm (comprimento útil de 632 mm): 36,4 m³/h a 2 Pa, 45,6 m³/h a 10 Pa e 45,2 m³/h a 20 Pa. Em cada vão, as grelhas ficam afastadas 300 mm entre si e a soma das larguras e dos afastamentos não excede a largura do vão menos 300 mm. Número de grelhas e caudais de projeto por compartimento: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2891"/>
        <w:gridCol w:w="1735"/>
        <w:gridCol w:w="1542"/>
        <w:gridCol w:w="2120"/>
        <w:gridCol w:w="1349"/>
      </w:tblGrid>
      <w:tr>
        <w:trPr>
          <w:tblHeader w:val="true"/>
          <w:cantSplit/>
        </w:trPr>
        <w:tc>
          <w:tcPr>
            <w:tcW w:type="dxa" w:w="289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173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Largura do vão (mm)</w:t>
            </w:r>
          </w:p>
        </w:tc>
        <w:tc>
          <w:tcPr>
            <w:tcW w:type="dxa" w:w="1542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N.º de grelhas</w:t>
            </w:r>
          </w:p>
        </w:tc>
        <w:tc>
          <w:tcPr>
            <w:tcW w:type="dxa" w:w="212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Caudal de projeto (m³/h)</w:t>
            </w:r>
          </w:p>
        </w:tc>
        <w:tc>
          <w:tcPr>
            <w:tcW w:type="dxa" w:w="134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Abertura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[Sala]</w:t>
            </w:r>
          </w:p>
        </w:tc>
        <w:tc>
          <w:tcPr>
            <w:tcW w:type="dxa" w:w="173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542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[100 %]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1]</w:t>
            </w:r>
          </w:p>
        </w:tc>
        <w:tc>
          <w:tcPr>
            <w:tcW w:type="dxa" w:w="173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542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2]</w:t>
            </w:r>
          </w:p>
        </w:tc>
        <w:tc>
          <w:tcPr>
            <w:tcW w:type="dxa" w:w="173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542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Quando o caudal é superior ao necessário, reduz-se pela posição da válvula (5 posições, de fechada a totalmente aberta) ou com um menor número de grelhas.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Exaustão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A · exaustão natural]</w:t>
      </w:r>
    </w:p>
    <w:p>
      <w:pPr>
        <w:spacing w:before="0" w:after="100" w:line="288" w:lineRule="auto"/>
      </w:pPr>
      <w:r>
        <w:rPr>
          <w:sz w:val="20"/>
        </w:rPr>
        <w:t>A exaustão faz-se por condutas verticais de exaustão natural na cozinha e nas instalações sanitárias, com saída acima da cobertura. O ar novo entra pelos compartimentos principais e passa para os compartimentos de serviço através de folgas sob as portas ou de grelhas de passagem.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B · extração mecânica pontual]</w:t>
      </w:r>
    </w:p>
    <w:p>
      <w:pPr>
        <w:spacing w:before="0" w:after="100" w:line="288" w:lineRule="auto"/>
      </w:pPr>
      <w:r>
        <w:rPr>
          <w:sz w:val="20"/>
        </w:rPr>
        <w:t>A exaustão faz-se por ventiladores de funcionamento pontual nas instalações sanitárias e pelo exaustor da cozinha, complementados por condutas de exaustão natural. Fora dos períodos de funcionamento dos ventiladores, as grelhas asseguram a admissão em regime natural.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C · extração mecânica permanente com controlo inteligente]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Healthbox Go</w:t>
      </w:r>
      <w:r>
        <w:rPr>
          <w:sz w:val="20"/>
        </w:rPr>
        <w:t xml:space="preserve"> da RENSON, com controlo inteligente por sensores de humidade relativa, CO₂ e COV, ligada por condutas a bocas de extração AEROO na cozinha, nas instalações sanitárias e na lavandaria. A unidade regula o caudal de cada compartimento em função da necessidade medida e mantém a habitação em ligeira depressão; o ar novo entra pelas grelhas dos compartimentos principais.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D · extração mecânica permanente com comando manual]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Cbase</w:t>
      </w:r>
      <w:r>
        <w:rPr>
          <w:sz w:val="20"/>
        </w:rPr>
        <w:t xml:space="preserve"> da RENSON, com comando manual, comutador de 3 posições (mínimo, normal, reforçado), ligada por condutas a bocas de extração AEROO na cozinha, nas instalações sanitárias e na lavandaria, em funcionamento permanente; o ar novo entra pelas grelhas dos compartimentos principais.</w:t>
      </w:r>
    </w:p>
    <w:p>
      <w:pPr>
        <w:spacing w:before="0" w:after="100" w:line="288" w:lineRule="auto"/>
      </w:pPr>
      <w:r>
        <w:rPr>
          <w:sz w:val="20"/>
        </w:rPr>
        <w:t>O exaustor da cozinha dispõe de compensação de caudal ou funciona em recirculação.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Desempenho acústico e térmico</w:t>
      </w:r>
    </w:p>
    <w:p>
      <w:pPr>
        <w:spacing w:before="0" w:after="100" w:line="288" w:lineRule="auto"/>
      </w:pPr>
      <w:r>
        <w:rPr>
          <w:sz w:val="20"/>
        </w:rPr>
        <w:t>Isolamento sonoro a sons aéreos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(C;C</w:t>
      </w:r>
      <w:r>
        <w:rPr>
          <w:sz w:val="20"/>
          <w:vertAlign w:val="subscript"/>
        </w:rPr>
        <w:t>tr</w:t>
      </w:r>
      <w:r>
        <w:rPr>
          <w:sz w:val="20"/>
        </w:rPr>
        <w:t>): 29 (−1;−2) dB em posição aberta e 45 (−1;−2) dB em posição fechada. Coeficiente de transmissão térmica U = 3,0 W/(m²·K).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Grelhas autorreguláveis Transivent 700 mm (RENSON, fornecidas pela VENTO Portugal), classe P3, montadas na caixa de estore dos compartimentos principais; 36,4 m³/h por grelha a 2 Pa e 45,6 m³/h a 10 Pa;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29/45 dB (aberta/fechada).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Grelha autorregulável de admissão de ar para caixa de estore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grelha autorregulável de admissão de ar do tipo </w:t>
      </w:r>
      <w:r>
        <w:rPr>
          <w:b/>
          <w:sz w:val="20"/>
        </w:rPr>
        <w:t>Transivent 700 mm</w:t>
      </w:r>
      <w:r>
        <w:rPr>
          <w:sz w:val="20"/>
        </w:rPr>
        <w:t xml:space="preserve"> da RENSON, fornecida pela VENTO Portugal, ou equivalente previamente aprovado pela fiscalização, montada na caixa de estore, incluindo acessórios de fixação, remates, execução do rasgo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grelha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de autorregulação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P3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13141-1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Largura da grelha / comprimento útil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700 mm / 632 mm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por grelha a 2 / 10 / 20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36,4 / 45,6 / 45,2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Área equivalente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13 748 mm²/m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posição aberta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29 (−1;−2) dB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posição fechada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45 (−1;−2) dB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U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3,0 W/(m²·K)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fechada / aberta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650 / 150 Pa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Fuga em posição fechada, a 50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&lt; 15 %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Posições de abertura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Dimensões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altura 91 mm, altura de encastramento 48 mm, rasgo 50 mm, profundidade 60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Comando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manual, cordão e vara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Os caudais indicados são mínimos. O caudal admitido em cada compartimento é o caudal por grelha, à pressão de cálculo, multiplicado pelo número de grelhas, e não é inferior ao caudal de projeto indicado no projeto de ventilação.</w:t>
      </w:r>
    </w:p>
    <w:p>
      <w:pPr>
        <w:spacing w:before="0" w:after="100" w:line="288" w:lineRule="auto"/>
      </w:pPr>
      <w:r>
        <w:rPr>
          <w:b/>
          <w:sz w:val="20"/>
        </w:rPr>
        <w:t>Implantação.</w:t>
      </w:r>
      <w:r>
        <w:rPr>
          <w:sz w:val="20"/>
        </w:rPr>
        <w:t xml:space="preserve"> Grelhas afastadas 300 mm entre si; a soma das larguras e dos afastamentos não excede a largura do vão menos 300 mm. A compatibilidade com a caixa de estore prevista confirma-se com a VENTO Portugal em fase de projeto.</w:t>
      </w:r>
    </w:p>
    <w:p>
      <w:pPr>
        <w:spacing w:before="0" w:after="100" w:line="288" w:lineRule="auto"/>
      </w:pPr>
      <w:r>
        <w:rPr>
          <w:b/>
          <w:sz w:val="20"/>
        </w:rPr>
        <w:t>Montagem.</w:t>
      </w:r>
      <w:r>
        <w:rPr>
          <w:sz w:val="20"/>
        </w:rPr>
        <w:t xml:space="preserve"> De acordo com as instruções do fabricante.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 técnica do produto, relatórios de ensaio dos valores exigidos e, em obra, registo fotográfico das grelhas instaladas.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Caixas de estore. As grelhas medem-se com a caixa de estore a que pertencem. Por fazerem parte da caixa de estore, recomenda-se que não sejam medidas também no capítulo de aquecimento, ventilação e ar condicionado (AVAC), para evitar duplicações no mapa de quantidades e nos orçamentos.</w:t>
      </w:r>
    </w:p>
    <w:p>
      <w:pPr>
        <w:spacing w:before="0" w:after="100" w:line="288" w:lineRule="auto"/>
      </w:pPr>
      <w:r>
        <w:rPr>
          <w:b/>
          <w:sz w:val="20"/>
        </w:rPr>
        <w:t>Unidade:</w:t>
      </w:r>
      <w:r>
        <w:rPr>
          <w:sz w:val="20"/>
        </w:rPr>
        <w:t xml:space="preserve"> un. </w:t>
      </w:r>
      <w:r>
        <w:rPr>
          <w:b/>
          <w:sz w:val="20"/>
        </w:rPr>
        <w:t>Critério de medição:</w:t>
      </w:r>
      <w:r>
        <w:rPr>
          <w:sz w:val="20"/>
        </w:rPr>
        <w:t xml:space="preserve"> por unidade de grelha, identificada por modelo e largura (700 mm), com indicação do vão e do número de grelhas por vão. O caudal de cálculo é o caudal por grelha.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Transivent 700 mm (RENSON / VENTO Portugal), comprimento útil 632 mm, montada na caixa de estore,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As grelhas do mesmo modelo, versão, configuração e comprimento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Transivent 700 mm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Transivent 700 mm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