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Invisivent COMFORT Extreme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arquitetura ou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Admissão de ar</w:t>
      </w:r>
    </w:p>
    <w:p>
      <w:pPr>
        <w:spacing w:before="0" w:after="100" w:line="288" w:lineRule="auto"/>
      </w:pPr>
      <w:r>
        <w:rPr>
          <w:sz w:val="20"/>
        </w:rPr>
        <w:t xml:space="preserve">A admissão de ar novo nos compartimentos principais (sala e quartos) é assegurada por grelhas autorreguláveis </w:t>
      </w:r>
      <w:r>
        <w:rPr>
          <w:b/>
          <w:sz w:val="20"/>
        </w:rPr>
        <w:t>Invisivent COMFORT Extreme</w:t>
      </w:r>
      <w:r>
        <w:rPr>
          <w:sz w:val="20"/>
        </w:rPr>
        <w:t xml:space="preserve"> da RENSON, fornecidas pela VENTO Portugal, montadas sobre o aro superior da caixilharia, em toda a largura dos vãos. A grelha fica oculta pelo aro e não reduz a área envidraçada.</w:t>
      </w:r>
    </w:p>
    <w:p>
      <w:pPr>
        <w:spacing w:before="0" w:after="100" w:line="288" w:lineRule="auto"/>
      </w:pPr>
      <w:r>
        <w:rPr>
          <w:sz w:val="20"/>
        </w:rPr>
        <w:t>A grelha é autorregulável a partir de 10 Pa, com válvula antirretorno: uma palheta interior fecha progressivamente quando a diferença de pressão aumenta, o que mantém o caudal estável e limita as correntes de ar com vento forte. Destina-se a sistemas com extração mecânica, que mantêm a habitação em depressão, e dimensiona-se a 10 Pa.</w:t>
      </w:r>
    </w:p>
    <w:p>
      <w:pPr>
        <w:spacing w:before="0" w:after="100" w:line="288" w:lineRule="auto"/>
      </w:pPr>
      <w:r>
        <w:rPr>
          <w:sz w:val="20"/>
        </w:rPr>
        <w:t>Caudal por metro útil de grelha: 2,9 m³/h a 2 Pa, 15,8 m³/h a 10 Pa e 22,5 m³/h a 20 Pa. O caudal de cada grelha resulta do caudal por metro útil multiplicado pelo comprimento útil, igual à largura do vão menos 100 mm (dois topos de 50 mm). Os caudais de projeto por compartimento são os seguintes: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2891"/>
        <w:gridCol w:w="1638"/>
        <w:gridCol w:w="1638"/>
        <w:gridCol w:w="2120"/>
        <w:gridCol w:w="1349"/>
      </w:tblGrid>
      <w:tr>
        <w:trPr>
          <w:tblHeader w:val="true"/>
          <w:cantSplit/>
        </w:trPr>
        <w:tc>
          <w:tcPr>
            <w:tcW w:type="dxa" w:w="289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Largura do vão (mm)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Comprimento útil (mm)</w:t>
            </w:r>
          </w:p>
        </w:tc>
        <w:tc>
          <w:tcPr>
            <w:tcW w:type="dxa" w:w="212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Caudal de projeto a 10 Pa (m³/h)</w:t>
            </w:r>
          </w:p>
        </w:tc>
        <w:tc>
          <w:tcPr>
            <w:tcW w:type="dxa" w:w="134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Abertura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[100 %]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2]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12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134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Quando a grelha oferece caudal superior ao necessário, não se encurta: o caudal reduz-se pela posição da válvula (5 posições, de fechada a totalmente aberta), com clips de bloqueio quando admissíveis, ou com uma versão de menor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Exaustão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A · extração mecânica permanente com controlo inteligente]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Healthbox Go</w:t>
      </w:r>
      <w:r>
        <w:rPr>
          <w:sz w:val="20"/>
        </w:rPr>
        <w:t xml:space="preserve"> da RENSON, com controlo inteligente por sensores de humidade relativa, CO₂ e COV, ligada por condutas a bocas de extração AEROO na cozinha, nas instalações sanitárias e na lavandaria. A unidade regula o caudal de cada compartimento em função da necessidade medida e mantém a habitação em ligeira depressão; o ar novo entra pelas grelhas dos compartimentos principais.</w:t>
      </w:r>
    </w:p>
    <w:p>
      <w:pPr>
        <w:keepNext/>
        <w:spacing w:before="80" w:after="40" w:line="264" w:lineRule="auto"/>
      </w:pPr>
      <w:r>
        <w:rPr>
          <w:b/>
          <w:i w:val="0"/>
          <w:color w:val="143D8D"/>
          <w:sz w:val="18"/>
        </w:rPr>
        <w:t>[Opção B · extração mecânica permanente com comando manual]</w:t>
      </w:r>
    </w:p>
    <w:p>
      <w:pPr>
        <w:spacing w:before="0" w:after="100" w:line="288" w:lineRule="auto"/>
      </w:pPr>
      <w:r>
        <w:rPr>
          <w:sz w:val="20"/>
        </w:rPr>
        <w:t xml:space="preserve">A extração faz-se por uma unidade centralizada </w:t>
      </w:r>
      <w:r>
        <w:rPr>
          <w:b/>
          <w:sz w:val="20"/>
        </w:rPr>
        <w:t>Cbase</w:t>
      </w:r>
      <w:r>
        <w:rPr>
          <w:sz w:val="20"/>
        </w:rPr>
        <w:t xml:space="preserve"> da RENSON, com comando manual, comutador de 3 posições (mínimo, normal, reforçado), ligada por condutas a bocas de extração AEROO na cozinha, nas instalações sanitárias e na lavandaria, em funcionamento permanente; o ar novo entra pelas grelhas dos compartimentos principais.</w:t>
      </w:r>
    </w:p>
    <w:p>
      <w:pPr>
        <w:spacing w:before="0" w:after="100" w:line="288" w:lineRule="auto"/>
      </w:pPr>
      <w:r>
        <w:rPr>
          <w:sz w:val="20"/>
        </w:rPr>
        <w:t>O exaustor da cozinha dispõe de compensação de caudal ou funciona em recirculação.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Desempenho acústico e térmico</w:t>
      </w:r>
    </w:p>
    <w:p>
      <w:pPr>
        <w:spacing w:before="0" w:after="100" w:line="288" w:lineRule="auto"/>
      </w:pPr>
      <w:r>
        <w:rPr>
          <w:sz w:val="20"/>
        </w:rPr>
        <w:t>Isolamento sonoro a sons aéreos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(C;C</w:t>
      </w:r>
      <w:r>
        <w:rPr>
          <w:sz w:val="20"/>
          <w:vertAlign w:val="subscript"/>
        </w:rPr>
        <w:t>tr</w:t>
      </w:r>
      <w:r>
        <w:rPr>
          <w:sz w:val="20"/>
        </w:rPr>
        <w:t>), para 1 m de grelha: 48 (0;−2) dB em posição aberta e 62 (−1;−4) dB em posição fechada. Para o comprimento real, o valor corrige-se pela expressão D</w:t>
      </w:r>
      <w:r>
        <w:rPr>
          <w:sz w:val="20"/>
          <w:vertAlign w:val="subscript"/>
        </w:rPr>
        <w:t>n,e,w</w:t>
      </w:r>
      <w:r>
        <w:rPr>
          <w:sz w:val="20"/>
        </w:rPr>
        <w:t>(L) = D</w:t>
      </w:r>
      <w:r>
        <w:rPr>
          <w:sz w:val="20"/>
          <w:vertAlign w:val="subscript"/>
        </w:rPr>
        <w:t>n,e,w,1 m</w:t>
      </w:r>
      <w:r>
        <w:rPr>
          <w:sz w:val="20"/>
        </w:rPr>
        <w:t xml:space="preserve"> + 10 · log</w:t>
      </w:r>
      <w:r>
        <w:rPr>
          <w:sz w:val="20"/>
          <w:vertAlign w:val="subscript"/>
        </w:rPr>
        <w:t>10</w:t>
      </w:r>
      <w:r>
        <w:rPr>
          <w:sz w:val="20"/>
        </w:rPr>
        <w:t>(1000 / L), em que D</w:t>
      </w:r>
      <w:r>
        <w:rPr>
          <w:sz w:val="20"/>
          <w:vertAlign w:val="subscript"/>
        </w:rPr>
        <w:t>n,e,w</w:t>
      </w:r>
      <w:r>
        <w:rPr>
          <w:sz w:val="20"/>
        </w:rPr>
        <w:t>(L) é o isolamento da grelha com o comprimento L, em dB; D</w:t>
      </w:r>
      <w:r>
        <w:rPr>
          <w:sz w:val="20"/>
          <w:vertAlign w:val="subscript"/>
        </w:rPr>
        <w:t>n,e,w,1 m</w:t>
      </w:r>
      <w:r>
        <w:rPr>
          <w:sz w:val="20"/>
        </w:rPr>
        <w:t>, o valor declarado para 1 m de grelha, em dB; e L, o comprimento da grelha, em mm. Fator de temperatura f = 0,88 (EN ISO 13788) e coeficiente de transmissão térmica U = 1,7 W/(m²·K).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Versão e configuração</w:t>
      </w:r>
    </w:p>
    <w:p>
      <w:pPr>
        <w:spacing w:before="0" w:after="100" w:line="288" w:lineRule="auto"/>
      </w:pPr>
      <w:r>
        <w:rPr>
          <w:sz w:val="20"/>
        </w:rPr>
        <w:t>Configuração [com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A COMFORT Extreme não existe na configuração standard.</w:t>
      </w:r>
    </w:p>
    <w:p>
      <w:pPr>
        <w:spacing w:before="0" w:after="100" w:line="288" w:lineRule="auto"/>
      </w:pPr>
      <w:r>
        <w:rPr>
          <w:sz w:val="20"/>
        </w:rPr>
        <w:t>A profundidade da grelha confirma-se com a VENTO Portugal a partir do pormenor da caixilharia.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Grelhas autorreguláveis Invisivent COMFORT Extreme (RENSON, fornecidas pela VENTO Portugal), autorregulação a partir de 10 Pa, em toda a largura dos vãos dos compartimentos principais; 15,8 m³/h por metro útil a 10 Pa; D</w:t>
      </w:r>
      <w:r>
        <w:rPr>
          <w:sz w:val="20"/>
          <w:vertAlign w:val="subscript"/>
        </w:rPr>
        <w:t>n,e,w</w:t>
      </w:r>
      <w:r>
        <w:rPr>
          <w:sz w:val="20"/>
        </w:rPr>
        <w:t xml:space="preserve"> 48/62 dB (aberta/fechada); f = 0,88; configuração [com perfil de remate exterior | High-Rise].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Grelha autorregulável de admissão de ar integrada na caixilharia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montagem de grelha autorregulável de admissão de ar do tipo </w:t>
      </w:r>
      <w:r>
        <w:rPr>
          <w:b/>
          <w:sz w:val="20"/>
        </w:rPr>
        <w:t>Invisivent COMFORT Extreme</w:t>
      </w:r>
      <w:r>
        <w:rPr>
          <w:sz w:val="20"/>
        </w:rPr>
        <w:t xml:space="preserve"> da RENSON, fornecida pela VENTO Portugal, ou equivalente previamente aprovado pela fiscalização, montada sobre o aro superior da caixilharia em toda a largura do vão, incluindo topos, acessórios de fixação, remates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grelha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Início da autorregulação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10 Pa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por metro útil a 2 / 10 / 20 Pa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2,9 / 15,8 / 22,5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Área equivalente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213 mm²/m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aberta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48 (0;−2) dB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</w:t>
            </w:r>
            <w:r>
              <w:rPr>
                <w:color w:val="14202B"/>
                <w:sz w:val="17"/>
                <w:vertAlign w:val="subscript"/>
              </w:rPr>
              <w:t>n,e,w</w:t>
            </w:r>
            <w:r>
              <w:rPr>
                <w:color w:val="14202B"/>
                <w:sz w:val="17"/>
              </w:rPr>
              <w:t xml:space="preserve"> (C;C</w:t>
            </w:r>
            <w:r>
              <w:rPr>
                <w:color w:val="14202B"/>
                <w:sz w:val="17"/>
                <w:vertAlign w:val="subscript"/>
              </w:rPr>
              <w:t>tr</w:t>
            </w:r>
            <w:r>
              <w:rPr>
                <w:color w:val="14202B"/>
                <w:sz w:val="17"/>
              </w:rPr>
              <w:t>), 1 m, posição fechada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62 (−1;−4) dB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717-1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Fator de temperatura f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0,88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ISO 13788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Coeficiente U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1,7 W/(m²·K)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fechada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900 Pa (1200 Pa em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Estanquidade à água, posição aberta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150 Pa (250 Pa com perfil de remate ou High-Rise)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Fuga em posição fechada, a 50 Pa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15 %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intrusão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RC 2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Posições de abertura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(16 em High-Rise)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Válvula antirretorno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Rede anti-insetos e corte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sim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Redução da altura do vidro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Comando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manual, cordão, vara e motor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Os caudais indicados são mínimos. O caudal de cada grelha, à pressão de cálculo de 10 Pa, é o caudal por metro útil multiplicado pelo comprimento útil (largura do vão menos 100 mm) e não é inferior ao caudal de projeto do compartimento indicado no projeto de ventilação.</w:t>
      </w:r>
    </w:p>
    <w:p>
      <w:pPr>
        <w:spacing w:before="0" w:after="100" w:line="288" w:lineRule="auto"/>
      </w:pPr>
      <w:r>
        <w:rPr>
          <w:b/>
          <w:sz w:val="20"/>
        </w:rPr>
        <w:t>Comprimento.</w:t>
      </w:r>
      <w:r>
        <w:rPr>
          <w:sz w:val="20"/>
        </w:rPr>
        <w:t xml:space="preserve"> A grelha ocupa a largura total do vão. Não são admitidas grelhas parciais ou descontínuas, que implicam a perda de garantia. Acima de 6000 mm, executa-se em troços de 6000 mm, no máximo, unidos por ligadores.</w:t>
      </w:r>
    </w:p>
    <w:p>
      <w:pPr>
        <w:spacing w:before="0" w:after="100" w:line="288" w:lineRule="auto"/>
      </w:pPr>
      <w:r>
        <w:rPr>
          <w:b/>
          <w:sz w:val="20"/>
        </w:rPr>
        <w:t>Versão, configuração e profundidade.</w:t>
      </w:r>
      <w:r>
        <w:rPr>
          <w:sz w:val="20"/>
        </w:rPr>
        <w:t xml:space="preserve"> Configuração [com perfil de remate exterior | High-Rise], com altura construtiva de 65 mm na configuração standard e 66,5 mm com perfil de remate exterior ou High-Rise. O perfil de remate exterior aplica-se em vãos sem proteção eficaz contra a chuva (persiana exterior, pala). A configuração High-Rise (perfil de remate exterior, reforço interior, parafusos e clips adicionais) aplica-se em zonas costeiras e a partir do terceiro piso acima do solo, inclusive. A COMFORT Extreme não existe na configuração standard. A profundidade da grelha confirma-se com a VENTO Portugal a partir do pormenor da caixilharia.</w:t>
      </w:r>
    </w:p>
    <w:p>
      <w:pPr>
        <w:spacing w:before="0" w:after="100" w:line="288" w:lineRule="auto"/>
      </w:pPr>
      <w:r>
        <w:rPr>
          <w:b/>
          <w:sz w:val="20"/>
        </w:rPr>
        <w:t>Acabamentos.</w:t>
      </w:r>
      <w:r>
        <w:rPr>
          <w:sz w:val="20"/>
        </w:rPr>
        <w:t xml:space="preserve"> Perfil lacado na cor RAL da caixilharia (branco de série RAL 9016 mate), anodizado acetinado natural (SAA) e anodizado preto ou bicolor. Com outro anodizado na caixilharia, a alternativa é a lacagem RAL 9005 mate. Topos em RAL 9005 (preto) por defeito; topos lacados na cor da caixilharia mediante pedido, a decidir em fase de projeto.</w:t>
      </w:r>
    </w:p>
    <w:p>
      <w:pPr>
        <w:spacing w:before="0" w:after="100" w:line="288" w:lineRule="auto"/>
      </w:pPr>
      <w:r>
        <w:rPr>
          <w:b/>
          <w:sz w:val="20"/>
        </w:rPr>
        <w:t>Montagem.</w:t>
      </w:r>
      <w:r>
        <w:rPr>
          <w:sz w:val="20"/>
        </w:rPr>
        <w:t xml:space="preserve"> De acordo com as instruções do fabricante: âncoras de parede a não mais de 150 mm das extremidades e a 500 mm entre si, no máximo; não se montam janelas com grelha a temperaturas inferiores a −3 °C. A versão, a configuração e o comprimento de cada grelha definem-se antes da encomenda da caixilharia.</w:t>
      </w:r>
    </w:p>
    <w:p>
      <w:pPr>
        <w:spacing w:before="0" w:after="100" w:line="288" w:lineRule="auto"/>
      </w:pPr>
      <w:r>
        <w:rPr>
          <w:b/>
          <w:sz w:val="20"/>
        </w:rPr>
        <w:t>Exaustão associada.</w:t>
      </w:r>
      <w:r>
        <w:rPr>
          <w:sz w:val="20"/>
        </w:rPr>
        <w:t xml:space="preserve"> A grelha combina-se com extração mecânica permanente, conforme o projeto de ventilação.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 técnica do produto, relatórios de ensaio dos valores exigidos e, em obra, registo fotográfico das grelhas instaladas.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Arquitetura · Caixilharias. As grelhas integram a caixilharia e medem-se com ela. Por fazerem parte do vão, recomenda-se que não sejam medidas também no capítulo de aquecimento, ventilação e ar condicionado (AVAC), para evitar duplicações no mapa de quantidades e nos orçamentos.</w:t>
      </w:r>
    </w:p>
    <w:p>
      <w:pPr>
        <w:spacing w:before="0" w:after="100" w:line="288" w:lineRule="auto"/>
      </w:pPr>
      <w:r>
        <w:rPr>
          <w:b/>
          <w:sz w:val="20"/>
        </w:rPr>
        <w:t>Unidade:</w:t>
      </w:r>
      <w:r>
        <w:rPr>
          <w:sz w:val="20"/>
        </w:rPr>
        <w:t xml:space="preserve"> un. </w:t>
      </w:r>
      <w:r>
        <w:rPr>
          <w:b/>
          <w:sz w:val="20"/>
        </w:rPr>
        <w:t>Critério de medição:</w:t>
      </w:r>
      <w:r>
        <w:rPr>
          <w:sz w:val="20"/>
        </w:rPr>
        <w:t xml:space="preserve"> O critério segue a medição da caixilharia: uma grelha por vão, identificada por modelo, versão e configuração, com o comprimento igual à largura do vão. O caudal de cálculo de cada grelha usa o comprimento útil, igual ao comprimento menos 100 mm.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Extreme (RENSON / VENTO Portugal), configuração com perfil de remate exterior, comprimento [1600] mm (comprimento útil [1500] mm),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Grelha autorregulável Invisivent COMFORT Extreme (RENSON / VENTO Portugal), configuração High-Rise, comprimento [2400] mm (comprimento útil [2300] mm), conforme caderno de encargos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As grelhas do mesmo modelo, versão, configuração e comprimento agrupam-se numa só linha.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Invisivent COMFORT Extreme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Invisivent COMFORT Extreme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