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4F6B2A"/>
          <w:sz w:val="15"/>
        </w:rPr>
        <w:t>TEXTO DE ESPECIFICAÇÃO · ARCHIROOF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Cobertura verde solar Nophadrain</w:t>
      </w:r>
    </w:p>
    <w:p>
      <w:pPr>
        <w:spacing w:before="0" w:after="200" w:line="264" w:lineRule="auto"/>
        <w:pBdr>
          <w:bottom w:val="single" w:sz="8" w:space="4" w:color="4F6B2A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3F5F0"/>
            <w:tcBorders>
              <w:left w:val="single" w:sz="18" w:color="4F6B2A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archiroof e coincidem com os das fichas técnicas e da calculadora archiroof.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de arquitetura paisagista.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Solução</w:t>
      </w:r>
    </w:p>
    <w:p>
      <w:pPr>
        <w:spacing w:before="0" w:after="100" w:line="288" w:lineRule="auto"/>
      </w:pPr>
      <w:r>
        <w:rPr>
          <w:sz w:val="20"/>
        </w:rPr>
        <w:t>Prevê-se uma cobertura verde solar, com uma área de [ ] m², com painéis fotovoltaicos sobre cobertura verde extensiva. O suporte dos painéis é lastrado pelo próprio substrato, sem fixações à laje e sem perfurar a impermeabilização. A vegetação arrefece os painéis e a cobertura combina energia solar e telhado verde, como prevê a EPBD 2024 (Diretiva (UE) 2024/1275, artigo 10.º, n.º 4, e considerando 32).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De cima para baixo: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Painéis fotovoltaicos</w:t>
      </w:r>
      <w:r>
        <w:rPr>
          <w:sz w:val="20"/>
        </w:rPr>
        <w:t>: orientação a sul ou este-oeste, com espaço para manutenção da vegetação. Produto de referência: ND Solar Mounting System.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Vegetação extensiva</w:t>
      </w:r>
      <w:r>
        <w:rPr>
          <w:sz w:val="20"/>
        </w:rPr>
        <w:t>: espécies baixas que não sombreiam os painéis.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Substrato e lastro</w:t>
      </w:r>
      <w:r>
        <w:rPr>
          <w:sz w:val="20"/>
        </w:rPr>
        <w:t>: o substrato serve de lastro ao suporte dos painéis, sem fixações à laje. Produto de referência: ND DGS-E, ND Solar Ballast Support.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Drenagem com reserva de água</w:t>
      </w:r>
      <w:r>
        <w:rPr>
          <w:sz w:val="20"/>
        </w:rPr>
        <w:t xml:space="preserve"> (27,5 mm): geocompósito de 750 kPa, com filtro, proteção e reserva de 5,8 l/m². Produto de referência: ND SolarDrain.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Impermeabilização</w:t>
      </w:r>
      <w:r>
        <w:rPr>
          <w:sz w:val="20"/>
        </w:rPr>
        <w:t>: qualquer sistema, betuminoso, PVC, EPDM ou líquido. Resistente a raízes, ou complementado com barreira antirraiz.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Laje de cobertura</w:t>
      </w:r>
      <w:r>
        <w:rPr>
          <w:sz w:val="20"/>
        </w:rPr>
        <w:t>: suporte estrutural, com pendente de 2 % ou mais.</w:t>
      </w:r>
    </w:p>
    <w:p>
      <w:pPr>
        <w:spacing w:before="0" w:after="100" w:line="288" w:lineRule="auto"/>
      </w:pPr>
      <w:r>
        <w:rPr>
          <w:sz w:val="20"/>
        </w:rPr>
        <w:t>O sistema aplica-se sobre qualquer impermeabilização (betuminosa, PVC, EPDM, líquida), resistente a raízes ou com barreira antirraiz. A impermeabilização, os seus remates e o respetivo ensaio são objeto de capítulo próprio do projeto e não fazem parte deste texto.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Painéis e suporte</w:t>
      </w:r>
    </w:p>
    <w:p>
      <w:pPr>
        <w:spacing w:before="0" w:after="100" w:line="288" w:lineRule="auto"/>
      </w:pPr>
      <w:r>
        <w:rPr>
          <w:sz w:val="20"/>
        </w:rPr>
        <w:t>Orientação dos painéis: [sul | este-oeste], na vertical (retrato), com inclinação dos módulos de 15° (outras inclinações consoante a obra). O suporte aplica-se em coberturas com pendente de 0° a 5°. O suporte lastrado foi ensaiado em túnel de vento; a estabilidade ao vento verifica-se para a obra, com a espessura de substrato que serve de lastro: [ ] mm, entre os 80 e os 150 mm indicados para as coberturas extensivas e no mínimo a do cálculo de estabilidade. Os painéis, os inversores e a instalação elétrica são objeto do projeto fotovoltaico.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Cargas</w:t>
      </w:r>
    </w:p>
    <w:p>
      <w:pPr>
        <w:spacing w:before="0" w:after="100" w:line="288" w:lineRule="auto"/>
      </w:pPr>
      <w:r>
        <w:rPr>
          <w:sz w:val="20"/>
        </w:rPr>
        <w:t>Peso saturado do sistema, com substrato, vegetação, painéis e suporte: [ ] kg/m² (calculadora archiroof, que considera 15 kg/m² para os painéis e o suporte quando o projeto não indica outro valor). O peso entra no cálculo estrutural com as sobrecargas de manutenção (NP EN 1991-1-1) e a neve, onde é relevante (NP EN 1991-1-3).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Ação do vento</w:t>
      </w:r>
    </w:p>
    <w:p>
      <w:pPr>
        <w:spacing w:before="0" w:after="100" w:line="288" w:lineRule="auto"/>
      </w:pPr>
      <w:r>
        <w:rPr>
          <w:sz w:val="20"/>
        </w:rPr>
        <w:t>O sistema resiste à sucção do vento pelo seu próprio peso, sem fixações à laje. A ação do vento determina-se segundo a NP EN 1991-1-4 e o respetivo Anexo Nacional, com a zona e a categoria de terreno do local, incluindo as Regiões Autónomas da Madeira e dos Açores. As cargas mínimas de referência do sistema em estado seco são as seguintes, maiores nos cantos e na periferia do que na zona central da cobertura: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855"/>
        <w:gridCol w:w="2891"/>
        <w:gridCol w:w="2891"/>
      </w:tblGrid>
      <w:tr>
        <w:trPr>
          <w:tblHeader w:val="true"/>
          <w:cantSplit/>
        </w:trPr>
        <w:tc>
          <w:tcPr>
            <w:tcW w:type="dxa" w:w="385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Altura do edifício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Cantos e periferia (kg/m²)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Zona central (kg/m²)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8 m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100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50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 a 22 m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160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60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22 m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200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80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Nos cantos e na periferia, onde a carga do sistema não chega ao valor exigido, usa-se uma faixa de gravilha ou de lajetas, com a largura e o peso definidos no projeto: [ ] m e [ ] kg/m².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Drenagem e pendentes</w:t>
      </w:r>
    </w:p>
    <w:p>
      <w:pPr>
        <w:spacing w:before="0" w:after="100" w:line="288" w:lineRule="auto"/>
      </w:pPr>
      <w:r>
        <w:rPr>
          <w:sz w:val="20"/>
        </w:rPr>
        <w:t>Pendente efetiva mínima da laje de 1 % (2 % nos sistemas monocamada), com empoçamento tolerado em até 5 % da área e até 5 mm. Os remates verticais sobem pelo menos 150 mm acima da superfície da vegetação ou do pavimento. A capacidade de drenagem no plano exigida calcula-se por q' = A × C × r / L, em que A é a área a drenar (m²), C o coeficiente de escoamento, r a intensidade da chuvada de projeto (l/(s·m²)) e L o comprimento do bordo para onde a água escoa (m). A intensidade da chuvada de projeto resulta das curvas intensidade-duração-frequência do Decreto Regulamentar n.º 23/95 (Anexo IX), para a região pluviométrica do local (A, B ou C, incluindo as Regiões Autónomas) e o período de retorno adotado.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Rega</w:t>
      </w:r>
    </w:p>
    <w:p>
      <w:pPr>
        <w:spacing w:before="0" w:after="100" w:line="288" w:lineRule="auto"/>
      </w:pPr>
      <w:r>
        <w:rPr>
          <w:sz w:val="20"/>
        </w:rPr>
        <w:t>A rega mantém a vegetação ativa no verão, quando o arrefecimento dos painéis é mais útil. O sistema é comandado por programador com sensor de humidade do substrato e dividido em zonas por tipo de plantação e exposição. O tubo gotejador é autocompensante, com válvula antirretorno, em duas posições possíveis: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tubo gotejador à superfície do substrato]</w:t>
      </w:r>
    </w:p>
    <w:p>
      <w:pPr>
        <w:spacing w:before="0" w:after="100" w:line="288" w:lineRule="auto"/>
      </w:pPr>
      <w:r>
        <w:rPr>
          <w:sz w:val="20"/>
        </w:rPr>
        <w:t>Tubo gotejador comum, assente à superfície do substrato, com as linhas junto das plantas, na plantação em alvéolo, por estacas ou em vaso.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tubo gotejador sob tapete pré-cultivado]</w:t>
      </w:r>
    </w:p>
    <w:p>
      <w:pPr>
        <w:spacing w:before="0" w:after="100" w:line="288" w:lineRule="auto"/>
      </w:pPr>
      <w:r>
        <w:rPr>
          <w:sz w:val="20"/>
        </w:rPr>
        <w:t>Tubo gotejador com proteção antirraízes, colocado por baixo dos tapetes de vegetação pré-cultivados.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Vegetação</w:t>
      </w:r>
    </w:p>
    <w:p>
      <w:pPr>
        <w:spacing w:before="0" w:after="100" w:line="288" w:lineRule="auto"/>
      </w:pPr>
      <w:r>
        <w:rPr>
          <w:sz w:val="20"/>
        </w:rPr>
        <w:t>Sedum e suculentas baixas, que não sombreiam os painéis. Na faixa à frente dos painéis evitam-se espécies que cresçam acima da aresta inferior do módulo. A escolha das espécies tem em conta a zona climática do local, no Continente, na Madeira (litoral ou altitude) ou nos Açores, e a exposição ao sol e ao vento, com preferência por espécies autóctones ou mediterrânicas. O guia de plantas archiroof classifica as espécies recomendadas para cada uma destas zonas. Excluem-se as espécies das listas legais de espécies invasoras: Anexo II do Decreto-Lei n.º 92/2019 no Continente, Anexo II do Decreto Legislativo Regional n.º 17/2023/M na Região Autónoma da Madeira e Anexo IX do Decreto Legislativo Regional n.º 15/2012/A na Região Autónoma dos Açores.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Manutenção</w:t>
      </w:r>
    </w:p>
    <w:p>
      <w:pPr>
        <w:spacing w:before="0" w:after="100" w:line="288" w:lineRule="auto"/>
      </w:pPr>
      <w:r>
        <w:rPr>
          <w:sz w:val="20"/>
        </w:rPr>
        <w:t>Manutenção extensiva da vegetação, com corte das plantas que se aproximem dos painéis, e manutenção corrente do sistema fotovoltaico.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Cobertura verde solar Nophadrain com sistema de drenagem ND SolarDrain, substrato extensivo ND DGS-E como lastro, sistema de montagem ND Solar em alumínio, sem perfuração da cobertura, vegetação extensiva baixa e rega gota a gota, em [ ] m², com [ ] painéis fotovoltaicos orientados a [sul | este-oeste].</w:t>
      </w: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2. Caderno de encargos</w:t>
      </w:r>
    </w:p>
    <w:p>
      <w:pPr>
        <w:spacing w:before="0" w:after="100" w:line="288" w:lineRule="auto"/>
      </w:pPr>
      <w:r>
        <w:rPr>
          <w:sz w:val="20"/>
        </w:rPr>
        <w:t>Todos os artigos incluem o fornecimento, o transporte, a elevação à cobertura, a colocação e os trabalhos acessórios necessários.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Barreira antirraiz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· impermeabilização não resistente a raízes]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 de barreira antirraiz do tipo </w:t>
      </w:r>
      <w:r>
        <w:rPr>
          <w:b/>
          <w:sz w:val="20"/>
        </w:rPr>
        <w:t>ND WSB-80</w:t>
      </w:r>
      <w:r>
        <w:rPr>
          <w:sz w:val="20"/>
        </w:rPr>
        <w:t xml:space="preserve"> da Nophadrain, ou equivalente previamente aprovado pela fiscalização, em polietileno de baixa densidade (LDPE modificado), com 0,8 mm de espessura, sobre a impermeabilização e subindo nos remates verticais. Mantém-se apenas quando a impermeabilização não é resistente a raízes.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barreira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penetração de raízes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ensaiada, sem penetração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13948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aos danos causados por raízes em coberturas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ensaiada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 (2018)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Sobreposições soldadas ou coladas segundo as instruções do fabricante, sem pregas, e subida nos remates verticais até à cota de remate da impermeabilização.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Sistema de drenagem com reserva de água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colocação, sobre a impermeabilização, de sistema de drenagem </w:t>
      </w:r>
      <w:r>
        <w:rPr>
          <w:b/>
          <w:sz w:val="20"/>
        </w:rPr>
        <w:t>ND SolarDrain</w:t>
      </w:r>
      <w:r>
        <w:rPr>
          <w:sz w:val="20"/>
        </w:rPr>
        <w:t xml:space="preserve"> da Nophadrain, para coberturas verdes extensivas com o sistema de montagem ND Solar: núcleo alveolar perfurado com reserva de água, geotêxtil filtrante e geotêxtil de separação permeável ao vapor, com altura de construção de 27,5 mm, ou equivalente previamente aprovado pela fiscalização, incluindo sobreposições, cortes, remates junto de ralos, caixas de inspeção e bordos.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de drenagem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Marcação CE e declaração de desempenho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obrigatórias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13252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750 kPa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i = 1, a 20 kPa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15,70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pendente de 2 %, a 20 kPa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2,14 l/(s·m)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com a pendente do projeto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[valor calculado]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Reserva de água nos alvéolos, acessível às raízes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5,8 l/m²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Compatibilidade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 o sistema de montagem e o suporte de lastro dos painéis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Sistema de montagem de painéis solares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Sistema de montagem lastrado do tipo </w:t>
      </w:r>
      <w:r>
        <w:rPr>
          <w:b/>
          <w:sz w:val="20"/>
        </w:rPr>
        <w:t>ND Solar Mounting System</w:t>
      </w:r>
      <w:r>
        <w:rPr>
          <w:sz w:val="20"/>
        </w:rPr>
        <w:t xml:space="preserve"> da Nophadrain, com suporte de lastro ND Solar Ballast Support, ou equivalente previamente aprovado pela fiscalização, composto por placa de base, suporte regulável (com porta-perfil), incluindo parafusos e porcas, perfis de montagem, placas de ligação, grampos e contraventamento, para [ ] painéis de [dimensões] mm.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Material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alumínio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Método de instalação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sem perfuração da cobertura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Pendente da cobertura admitida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0° a 5°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Inclinação dos módulos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15°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por conjunto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4,5 kg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Estabilidade ao vento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verificada para a obra, com a zona de vento do local (NP EN 1991-1-4)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Cálculo de estabilidade e relatório de ensaio em túnel de vento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Substrato extensivo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espalhamento de substrato extensivo do tipo </w:t>
      </w:r>
      <w:r>
        <w:rPr>
          <w:b/>
          <w:sz w:val="20"/>
        </w:rPr>
        <w:t>ND DGS-E</w:t>
      </w:r>
      <w:r>
        <w:rPr>
          <w:sz w:val="20"/>
        </w:rPr>
        <w:t xml:space="preserve"> da Nophadrain, ou equivalente previamente aprovado pela fiscalização, mistura de substrato mineral e orgânico, com [80 a 150] mm de espessura final, que serve também de lastro ao suporte dos painéis, com a espessura do cálculo de estabilidade. A espessura indicada é a final: o substrato coloca-se com a sobre-espessura correspondente ao assentamento (cerca de 15 %).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substrato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Conformidade com as diretrizes FLL para substratos de coberturas verdes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substrato extensivo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máxima de retenção de água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44 % em volume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 saturada (valor considerado no cálculo das cargas)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t/m³ (referência da ficha técnica: cerca de 1,4 t/m³)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 seca (valor considerado na estabilidade ao vento)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t/m³ (referência da ficha técnica: cerca de 0,95 t/m³)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Teor de matéria orgânica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dentro dos limites das Diretrizes FLL para o tipo de substrato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Valor de pH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a 7,5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Granulometria e permeabilidade à água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dentro dos limites FLL para substrato extensivo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 substrato espalha-se a granel, por insuflação pneumática ou a partir de sacos, sem compactação mecânica e sem circulação de máquinas sobre as camadas inferiores. A espessura verifica-se em pontos marcados nas peças desenhadas.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Rega gota a gota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Sistema de rega gota a gota em zona própria, com tubo gotejador autocompensante com válvula antirretorno na posição da opção adotada na memória descritiva, programador, sensor de humidade do substrato, filtro, redutor de pressão e ligação à rede ou à cisterna, conforme o projeto de rega.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Vegetação extensiva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instalação de vegetação extensiva de espécies baixas que não sombreiam os painéis., suculentas e aromáticas rasteiras, de porte baixo, que não ultrapassa a aresta inferior dos painéis, incluindo rega de instalação e manutenção até à receção. Espécies: [lista de espécies do projeto].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plantação em alvéolo]</w:t>
      </w:r>
    </w:p>
    <w:p>
      <w:pPr>
        <w:spacing w:before="0" w:after="100" w:line="288" w:lineRule="auto"/>
      </w:pPr>
      <w:r>
        <w:rPr>
          <w:sz w:val="20"/>
        </w:rPr>
        <w:t>Plantas em alvéolo (ND Plug Plants ou equivalente), na densidade de [ ] plantas/m².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estacas de sedum]</w:t>
      </w:r>
    </w:p>
    <w:p>
      <w:pPr>
        <w:spacing w:before="0" w:after="100" w:line="288" w:lineRule="auto"/>
      </w:pPr>
      <w:r>
        <w:rPr>
          <w:sz w:val="20"/>
        </w:rPr>
        <w:t>Estacas de sedum espalhadas à razão de [ ] g/m².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C · tapete de vegetação pré-cultivado]</w:t>
      </w:r>
    </w:p>
    <w:p>
      <w:pPr>
        <w:spacing w:before="0" w:after="100" w:line="288" w:lineRule="auto"/>
      </w:pPr>
      <w:r>
        <w:rPr>
          <w:sz w:val="20"/>
        </w:rPr>
        <w:t xml:space="preserve">Tapetes de vegetação pré-cultivados de sedum do tipo </w:t>
      </w:r>
      <w:r>
        <w:rPr>
          <w:b/>
          <w:sz w:val="20"/>
        </w:rPr>
        <w:t>ND Tapete de vegetação Sedum</w:t>
      </w:r>
      <w:r>
        <w:rPr>
          <w:sz w:val="20"/>
        </w:rPr>
        <w:t xml:space="preserve"> da Nophadrain, ou equivalente previamente aprovado pela fiscalização, com manta de fibra de coco com suporte plástico.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tapete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Taxa de cobertura vegetal à entrega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85 %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Número de espécies de sedum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4, todas do Guia Técnico da ANCV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 do tapete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20 a 40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 saturado (valor considerado no cálculo das cargas)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20 kg/m²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aceitação.</w:t>
      </w:r>
      <w:r>
        <w:rPr>
          <w:sz w:val="20"/>
        </w:rPr>
        <w:t xml:space="preserve"> No fim do período de garantia de instalação, a vegetação cobre pelo menos [ ] % da área plantada. A escolha das espécies tem em conta a zona climática do local, no Continente, na Madeira (litoral ou altitude) ou nos Açores, e a exposição ao sol e ao vento, com preferência por espécies autóctones ou mediterrânicas. O guia de plantas archiroof classifica as espécies recomendadas para cada uma destas zonas. Excluem-se as espécies das listas legais de espécies invasoras: Anexo II do Decreto-Lei n.º 92/2019 no Continente, Anexo II do Decreto Legislativo Regional n.º 17/2023/M na Região Autónoma da Madeira e Anexo IX do Decreto Legislativo Regional n.º 15/2012/A na Região Autónoma dos Açores.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Faixas sem vegetação, ralos e caixas de inspeção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Faixas sem vegetação em seixo rolado (no mínimo 16/32) ou lajetas de betão junto dos ralos, das fachadas, dos bordos e dos atravessamentos, separadas do substrato por perfil de remate, e caixas de inspeção sobre os ralos, acessíveis e livres de vegetação. Larguras mínimas: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855"/>
        <w:gridCol w:w="2891"/>
        <w:gridCol w:w="2891"/>
      </w:tblGrid>
      <w:tr>
        <w:trPr>
          <w:tblHeader w:val="true"/>
          <w:cantSplit/>
        </w:trPr>
        <w:tc>
          <w:tcPr>
            <w:tcW w:type="dxa" w:w="385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Pormenor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recomendada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 reforço da segurança contra incêndio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Ralo de cobertura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500 mm em todo o contorno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mm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 com abertura a ≤ 800 mm acima do nível da superfície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500 mm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Bordo da cobertura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mm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Atravessamento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500 mm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A largura com reforço da segurança contra incêndio aplica-se quando o projeto de segurança contra incêndio o exige: [sim | não].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Disposições comuns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Os trabalhos seguem as instruções do fabricante e o Guia Técnico da ANCV. Os materiais armazenam-se protegidos e os produtos sintéticos ficam cobertos pelas camadas seguintes no prazo indicado na respetiva ficha técnica. Não se circula com cargas sobre as camadas já colocadas sem proteção. A montagem segue as instruções de instalação da cobertura verde solar: drenagem, suportes de lastro, substrato e só depois os perfis e os painéis.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Ensaios e verificações</w:t>
      </w:r>
    </w:p>
    <w:p>
      <w:pPr>
        <w:pStyle w:val="ListBullet"/>
        <w:spacing w:before="0" w:after="40" w:line="276" w:lineRule="auto"/>
      </w:pPr>
      <w:r>
        <w:rPr>
          <w:sz w:val="20"/>
        </w:rPr>
        <w:t>Antes do substrato: verificação da continuidade do sistema de drenagem, das sobreposições, dos remates e da limpeza dos ralos e caixas de inspeção.</w:t>
      </w:r>
    </w:p>
    <w:p>
      <w:pPr>
        <w:pStyle w:val="ListBullet"/>
        <w:spacing w:before="0" w:after="40" w:line="276" w:lineRule="auto"/>
      </w:pPr>
      <w:r>
        <w:rPr>
          <w:sz w:val="20"/>
        </w:rPr>
        <w:t>Espessura final do substrato, medida nos pontos marcados nas peças desenhadas.</w:t>
      </w:r>
    </w:p>
    <w:p>
      <w:pPr>
        <w:pStyle w:val="ListBullet"/>
        <w:spacing w:before="0" w:after="40" w:line="276" w:lineRule="auto"/>
      </w:pPr>
      <w:r>
        <w:rPr>
          <w:sz w:val="20"/>
        </w:rPr>
        <w:t>Ensaio de funcionamento da rega por zona: pressão, débito, estanquidade das ligações e funcionamento do programador e do sensor de humidade.</w:t>
      </w:r>
    </w:p>
    <w:p>
      <w:pPr>
        <w:pStyle w:val="ListBullet"/>
        <w:spacing w:before="0" w:after="40" w:line="276" w:lineRule="auto"/>
      </w:pPr>
      <w:r>
        <w:rPr>
          <w:sz w:val="20"/>
        </w:rPr>
        <w:t>Verificação da espessura de lastro sobre cada suporte e do aperto dos perfis e grampos.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Verificação, com a fiscalização, das camadas executadas, das guias de remessa e dos lotes de cada material, da cobertura vegetal, das faixas sem vegetação, dos ralos e das caixas de inspeção. A receção provisória da vegetação faz-se depois do período de instalação definido no projeto: [ ] meses.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As do fabricante para os produtos; as do empreiteiro para a execução, nos termos legais. A garantia da vegetação fica condicionada à manutenção segundo o plano entregue.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Fichas técnicas, declarações de desempenho dos sistemas de drenagem, relatórios de ensaio do substrato e da barreira antirraiz quando aplicada, telas finais da rega e plano de manutenção.</w:t>
      </w: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Coberturas · Cobertura verde solar. Os painéis e a instalação elétrica medem-se no capítulo do projeto fotovoltaico.</w:t>
      </w:r>
    </w:p>
    <w:p>
      <w:pPr>
        <w:spacing w:before="0" w:after="100" w:line="288" w:lineRule="auto"/>
      </w:pPr>
      <w:r>
        <w:rPr>
          <w:b/>
          <w:sz w:val="20"/>
        </w:rPr>
        <w:t>Critério de medição:</w:t>
      </w:r>
      <w:r>
        <w:rPr>
          <w:sz w:val="20"/>
        </w:rPr>
        <w:t xml:space="preserve"> camadas por área (m²); suportes por conjunto (un.); caixas de inspeção por unidade (un.).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Barreira antirraiz ND WSB-80, ou equivalente (só quando a impermeabilização não é resistente a raízes)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drenagem ND SolarDrain, ou equivalente, conforme caderno de encargos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montagem ND Solar, com suporte de lastro, perfis, grampos e contraventamento,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Substrato extensivo ND DGS-E, ou equivalente, [ ] mm de espessura final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Rega gota a gota, opção [A | B], incluindo programador, sensor de humidade e ligações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Vegetação extensiva baixa, opção [A | B | C]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Faixa sem vegetação em seixo rolado 16/32 ou lajetas, com perfil de remate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Caixa de inspeção sobre ralo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3F5F0"/>
            <w:tcBorders>
              <w:left w:val="single" w:sz="18" w:color="4F6B2A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 impermeabilização mede-se no capítulo próprio. Áreas medidas em projeção horizontal, sem descontar vãos inferiores a [1] m².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das fichas técnicas Nophadrain publicadas pela archiroof, das páginas de soluções e da calculadora archiroof. Os valores declarados são os do fabricante e podem ser alterados por ele; a versão em vigor confirma-se antes de prescrever. Espessuras de substrato, pendentes, faixas sem vegetação, rega, cargas da vegetação e lastro contra o vento: Guia Técnico da Associação Nacional de Coberturas Verdes (ANCV), com os quadros 14 (segundo as Diretrizes FLL, 2018) e 15 (segundo a NTJ 11C, 2012).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4F6B2A"/>
      </w:pBdr>
    </w:pPr>
    <w:r>
      <w:rPr>
        <w:b/>
        <w:color w:val="4F6B2A"/>
        <w:sz w:val="16"/>
      </w:rPr>
      <w:t>archiroof.pt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archiroof é distribuidora em Portugal dos sistemas Nophadrain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Cobertura verde solar Nophadrain · archiroof.pt · Nophadrain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9340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roo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40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84000" cy="216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nophadrain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00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FE4D9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Cobertura verde solar · archiroof</dc:title>
  <dc:subject>Memória descritiva, caderno de encargos e mapa de quantidades</dc:subject>
  <dc:creator>archiroof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